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885" w:type="dxa"/>
        <w:tblInd w:w="-601" w:type="dxa"/>
        <w:tblLook w:val="04A0" w:firstRow="1" w:lastRow="0" w:firstColumn="1" w:lastColumn="0" w:noHBand="0" w:noVBand="1"/>
      </w:tblPr>
      <w:tblGrid>
        <w:gridCol w:w="1418"/>
        <w:gridCol w:w="13467"/>
      </w:tblGrid>
      <w:tr w:rsidR="000139B4" w:rsidRPr="007B1E41" w14:paraId="110D80DC" w14:textId="77777777" w:rsidTr="000139B4">
        <w:trPr>
          <w:trHeight w:val="845"/>
        </w:trPr>
        <w:tc>
          <w:tcPr>
            <w:tcW w:w="1418" w:type="dxa"/>
          </w:tcPr>
          <w:p w14:paraId="6B97FD0E" w14:textId="77777777" w:rsidR="000139B4" w:rsidRPr="007B1E41" w:rsidRDefault="000139B4" w:rsidP="00C21526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tk-TM"/>
              </w:rPr>
              <w:t>Kiçi klas, görnüş</w:t>
            </w:r>
          </w:p>
        </w:tc>
        <w:tc>
          <w:tcPr>
            <w:tcW w:w="13467" w:type="dxa"/>
          </w:tcPr>
          <w:p w14:paraId="40D3EF2F" w14:textId="77777777" w:rsidR="000139B4" w:rsidRPr="007B1E41" w:rsidRDefault="000139B4" w:rsidP="00C21526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tk-TM"/>
              </w:rPr>
            </w:pPr>
            <w:r w:rsidRPr="007B1E4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tk-TM"/>
              </w:rPr>
              <w:t>Elektroenergetika babatynda iş</w:t>
            </w:r>
          </w:p>
        </w:tc>
      </w:tr>
      <w:tr w:rsidR="000139B4" w:rsidRPr="000139B4" w14:paraId="526BF416" w14:textId="77777777" w:rsidTr="000139B4">
        <w:trPr>
          <w:trHeight w:val="755"/>
        </w:trPr>
        <w:tc>
          <w:tcPr>
            <w:tcW w:w="1418" w:type="dxa"/>
          </w:tcPr>
          <w:p w14:paraId="4E153357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0066CC"/>
                <w:sz w:val="28"/>
                <w:szCs w:val="28"/>
                <w:lang w:val="tk-TM"/>
              </w:rPr>
            </w:pPr>
            <w:r w:rsidRPr="002837BE">
              <w:rPr>
                <w:rFonts w:ascii="Times New Roman" w:hAnsi="Times New Roman" w:cs="Times New Roman"/>
                <w:color w:val="0066CC"/>
                <w:sz w:val="28"/>
                <w:szCs w:val="28"/>
                <w:lang w:val="en-US"/>
              </w:rPr>
              <w:t>27.11.</w:t>
            </w:r>
            <w:r w:rsidRPr="002837BE">
              <w:rPr>
                <w:rFonts w:ascii="Times New Roman" w:hAnsi="Times New Roman" w:cs="Times New Roman"/>
                <w:color w:val="0066CC"/>
                <w:sz w:val="28"/>
                <w:szCs w:val="28"/>
                <w:lang w:val="tk-TM"/>
              </w:rPr>
              <w:t>20</w:t>
            </w:r>
          </w:p>
        </w:tc>
        <w:tc>
          <w:tcPr>
            <w:tcW w:w="13467" w:type="dxa"/>
          </w:tcPr>
          <w:p w14:paraId="1E5F6C05" w14:textId="77777777" w:rsidR="000139B4" w:rsidRPr="002837BE" w:rsidRDefault="000139B4" w:rsidP="008E09FD">
            <w:pPr>
              <w:pStyle w:val="ListParagraph"/>
              <w:numPr>
                <w:ilvl w:val="0"/>
                <w:numId w:val="4"/>
              </w:numPr>
              <w:ind w:left="318"/>
              <w:rPr>
                <w:rFonts w:ascii="Times New Roman" w:hAnsi="Times New Roman" w:cs="Times New Roman"/>
                <w:color w:val="0066CC"/>
                <w:sz w:val="28"/>
                <w:szCs w:val="28"/>
                <w:lang w:val="tk-TM"/>
              </w:rPr>
            </w:pPr>
            <w:r w:rsidRPr="002837BE">
              <w:rPr>
                <w:rFonts w:asciiTheme="majorBidi" w:hAnsiTheme="majorBidi" w:cstheme="majorBidi"/>
                <w:iCs/>
                <w:color w:val="0066CC"/>
                <w:sz w:val="28"/>
                <w:szCs w:val="28"/>
                <w:lang w:val="tk-TM" w:eastAsia="ru-RU"/>
              </w:rPr>
              <w:t>Üýtgeýän we hemişelik tok üçin elektrik herekete getirijileri</w:t>
            </w:r>
            <w:r w:rsidRPr="002837BE">
              <w:rPr>
                <w:rFonts w:asciiTheme="majorBidi" w:hAnsiTheme="majorBidi" w:cstheme="majorBidi"/>
                <w:iCs/>
                <w:color w:val="0066CC"/>
                <w:sz w:val="28"/>
                <w:szCs w:val="28"/>
                <w:lang w:val="sq-AL" w:eastAsia="ru-RU"/>
              </w:rPr>
              <w:t>ň</w:t>
            </w:r>
            <w:r w:rsidRPr="002837BE">
              <w:rPr>
                <w:rFonts w:asciiTheme="majorBidi" w:hAnsiTheme="majorBidi" w:cstheme="majorBidi"/>
                <w:iCs/>
                <w:color w:val="0066CC"/>
                <w:sz w:val="28"/>
                <w:szCs w:val="28"/>
                <w:lang w:val="tk-TM" w:eastAsia="ru-RU"/>
              </w:rPr>
              <w:t>, generatorlary</w:t>
            </w:r>
            <w:r w:rsidRPr="002837BE">
              <w:rPr>
                <w:rFonts w:asciiTheme="majorBidi" w:hAnsiTheme="majorBidi" w:cstheme="majorBidi"/>
                <w:iCs/>
                <w:color w:val="0066CC"/>
                <w:sz w:val="28"/>
                <w:szCs w:val="28"/>
                <w:lang w:val="sq-AL" w:eastAsia="ru-RU"/>
              </w:rPr>
              <w:t>ň we transformato</w:t>
            </w:r>
            <w:r>
              <w:rPr>
                <w:rFonts w:asciiTheme="majorBidi" w:hAnsiTheme="majorBidi" w:cstheme="majorBidi"/>
                <w:iCs/>
                <w:color w:val="0066CC"/>
                <w:sz w:val="28"/>
                <w:szCs w:val="28"/>
                <w:lang w:val="tk-TM" w:eastAsia="ru-RU"/>
              </w:rPr>
              <w:t>r</w:t>
            </w:r>
            <w:r w:rsidRPr="002837BE">
              <w:rPr>
                <w:rFonts w:asciiTheme="majorBidi" w:hAnsiTheme="majorBidi" w:cstheme="majorBidi"/>
                <w:iCs/>
                <w:color w:val="0066CC"/>
                <w:sz w:val="28"/>
                <w:szCs w:val="28"/>
                <w:lang w:val="sq-AL" w:eastAsia="ru-RU"/>
              </w:rPr>
              <w:t>laryň tehniki synagyny geçirme</w:t>
            </w:r>
            <w:r w:rsidRPr="002837BE">
              <w:rPr>
                <w:rFonts w:asciiTheme="majorBidi" w:hAnsiTheme="majorBidi" w:cstheme="majorBidi"/>
                <w:iCs/>
                <w:color w:val="0066CC"/>
                <w:sz w:val="28"/>
                <w:szCs w:val="28"/>
                <w:lang w:val="tk-TM" w:eastAsia="ru-RU"/>
              </w:rPr>
              <w:t>k;</w:t>
            </w:r>
          </w:p>
        </w:tc>
      </w:tr>
      <w:tr w:rsidR="000139B4" w:rsidRPr="002837BE" w14:paraId="6CE64624" w14:textId="77777777" w:rsidTr="000139B4">
        <w:trPr>
          <w:trHeight w:val="537"/>
        </w:trPr>
        <w:tc>
          <w:tcPr>
            <w:tcW w:w="1418" w:type="dxa"/>
          </w:tcPr>
          <w:p w14:paraId="127FBE85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0066CC"/>
                <w:sz w:val="28"/>
                <w:szCs w:val="28"/>
              </w:rPr>
            </w:pPr>
            <w:r w:rsidRPr="002837BE">
              <w:rPr>
                <w:rFonts w:ascii="Times New Roman" w:hAnsi="Times New Roman" w:cs="Times New Roman"/>
                <w:color w:val="0066CC"/>
                <w:sz w:val="28"/>
                <w:szCs w:val="28"/>
                <w:lang w:val="en-US"/>
              </w:rPr>
              <w:t>27.1</w:t>
            </w:r>
            <w:r w:rsidRPr="002837BE">
              <w:rPr>
                <w:rFonts w:ascii="Times New Roman" w:hAnsi="Times New Roman" w:cs="Times New Roman"/>
                <w:color w:val="0066CC"/>
                <w:sz w:val="28"/>
                <w:szCs w:val="28"/>
                <w:lang w:val="tk-TM"/>
              </w:rPr>
              <w:t>2</w:t>
            </w:r>
            <w:r w:rsidRPr="002837BE">
              <w:rPr>
                <w:rFonts w:ascii="Times New Roman" w:hAnsi="Times New Roman" w:cs="Times New Roman"/>
                <w:color w:val="0066CC"/>
                <w:sz w:val="28"/>
                <w:szCs w:val="28"/>
                <w:lang w:val="en-US"/>
              </w:rPr>
              <w:t>.</w:t>
            </w:r>
            <w:r w:rsidRPr="002837BE">
              <w:rPr>
                <w:rFonts w:ascii="Times New Roman" w:hAnsi="Times New Roman" w:cs="Times New Roman"/>
                <w:color w:val="0066CC"/>
                <w:sz w:val="28"/>
                <w:szCs w:val="28"/>
                <w:lang w:val="tk-TM"/>
              </w:rPr>
              <w:t>20</w:t>
            </w:r>
          </w:p>
        </w:tc>
        <w:tc>
          <w:tcPr>
            <w:tcW w:w="13467" w:type="dxa"/>
          </w:tcPr>
          <w:p w14:paraId="49BCB594" w14:textId="77777777" w:rsidR="000139B4" w:rsidRPr="002837BE" w:rsidRDefault="000139B4" w:rsidP="00CE53E1">
            <w:pPr>
              <w:pStyle w:val="ListParagraph"/>
              <w:numPr>
                <w:ilvl w:val="0"/>
                <w:numId w:val="4"/>
              </w:numPr>
              <w:spacing w:after="120"/>
              <w:ind w:left="318"/>
              <w:jc w:val="both"/>
              <w:rPr>
                <w:rFonts w:ascii="Times New Roman" w:hAnsi="Times New Roman" w:cs="Times New Roman"/>
                <w:color w:val="0066CC"/>
                <w:sz w:val="28"/>
                <w:szCs w:val="28"/>
                <w:lang w:val="tk-TM"/>
              </w:rPr>
            </w:pPr>
            <w:r w:rsidRPr="002837BE">
              <w:rPr>
                <w:rFonts w:asciiTheme="majorBidi" w:hAnsiTheme="majorBidi" w:cstheme="majorBidi"/>
                <w:color w:val="0066CC"/>
                <w:sz w:val="28"/>
                <w:szCs w:val="28"/>
                <w:lang w:val="tk-TM"/>
              </w:rPr>
              <w:t>Elektrik energiýasyny paýlaýjy, sazlaýjy enjaml</w:t>
            </w:r>
            <w:r>
              <w:rPr>
                <w:rFonts w:asciiTheme="majorBidi" w:hAnsiTheme="majorBidi" w:cstheme="majorBidi"/>
                <w:color w:val="0066CC"/>
                <w:sz w:val="28"/>
                <w:szCs w:val="28"/>
                <w:lang w:val="tk-TM"/>
              </w:rPr>
              <w:t>a</w:t>
            </w:r>
            <w:r w:rsidRPr="002837BE">
              <w:rPr>
                <w:rFonts w:asciiTheme="majorBidi" w:hAnsiTheme="majorBidi" w:cstheme="majorBidi"/>
                <w:color w:val="0066CC"/>
                <w:sz w:val="28"/>
                <w:szCs w:val="28"/>
                <w:lang w:val="tk-TM"/>
              </w:rPr>
              <w:t>rynyň tehniki synagyny geçirmek;</w:t>
            </w:r>
          </w:p>
        </w:tc>
      </w:tr>
      <w:tr w:rsidR="000139B4" w:rsidRPr="000139B4" w14:paraId="18BCA71A" w14:textId="77777777" w:rsidTr="000139B4">
        <w:trPr>
          <w:trHeight w:val="829"/>
        </w:trPr>
        <w:tc>
          <w:tcPr>
            <w:tcW w:w="1418" w:type="dxa"/>
          </w:tcPr>
          <w:p w14:paraId="591DBFDF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  <w:r w:rsidRPr="002837BE"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  <w:t>33.14.10</w:t>
            </w:r>
          </w:p>
          <w:p w14:paraId="6556C452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</w:p>
        </w:tc>
        <w:tc>
          <w:tcPr>
            <w:tcW w:w="13467" w:type="dxa"/>
          </w:tcPr>
          <w:p w14:paraId="4CB676B9" w14:textId="77777777" w:rsidR="000139B4" w:rsidRPr="002837BE" w:rsidRDefault="000139B4" w:rsidP="00827EB9">
            <w:pPr>
              <w:pStyle w:val="ListParagraph"/>
              <w:numPr>
                <w:ilvl w:val="0"/>
                <w:numId w:val="4"/>
              </w:numPr>
              <w:ind w:left="318"/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  <w:r w:rsidRPr="002837BE">
              <w:rPr>
                <w:rFonts w:asciiTheme="majorBidi" w:hAnsiTheme="majorBidi" w:cstheme="majorBidi"/>
                <w:iCs/>
                <w:color w:val="002060"/>
                <w:sz w:val="28"/>
                <w:szCs w:val="28"/>
                <w:lang w:val="tk-TM" w:eastAsia="ru-RU"/>
              </w:rPr>
              <w:t>Elektrik herekete getirijileri, generatorlary, transformatorlary</w:t>
            </w:r>
            <w:r>
              <w:rPr>
                <w:rFonts w:asciiTheme="majorBidi" w:hAnsiTheme="majorBidi" w:cstheme="majorBidi"/>
                <w:iCs/>
                <w:color w:val="002060"/>
                <w:sz w:val="28"/>
                <w:szCs w:val="28"/>
                <w:lang w:val="tk-TM" w:eastAsia="ru-RU"/>
              </w:rPr>
              <w:t>,</w:t>
            </w:r>
            <w:r w:rsidRPr="002837BE">
              <w:rPr>
                <w:rFonts w:asciiTheme="majorBidi" w:hAnsiTheme="majorBidi" w:cstheme="majorBidi"/>
                <w:iCs/>
                <w:color w:val="002060"/>
                <w:sz w:val="28"/>
                <w:szCs w:val="28"/>
                <w:lang w:val="tk-TM" w:eastAsia="ru-RU"/>
              </w:rPr>
              <w:t xml:space="preserve"> </w:t>
            </w:r>
            <w:r w:rsidRPr="002837BE">
              <w:rPr>
                <w:rFonts w:asciiTheme="majorBidi" w:hAnsiTheme="majorBidi" w:cstheme="majorBidi"/>
                <w:color w:val="002060"/>
                <w:sz w:val="28"/>
                <w:szCs w:val="28"/>
                <w:lang w:val="tk-TM"/>
              </w:rPr>
              <w:t>elektrik paýlaýjy we sazlaýjy enjamlary</w:t>
            </w:r>
            <w:r w:rsidRPr="002837BE">
              <w:rPr>
                <w:rFonts w:asciiTheme="majorBidi" w:hAnsiTheme="majorBidi" w:cstheme="majorBidi"/>
                <w:iCs/>
                <w:color w:val="002060"/>
                <w:sz w:val="28"/>
                <w:szCs w:val="28"/>
                <w:lang w:val="tk-TM" w:eastAsia="ru-RU"/>
              </w:rPr>
              <w:t xml:space="preserve"> abatlamak we  tehniki taýdan hyzmat etmek işi;</w:t>
            </w:r>
          </w:p>
        </w:tc>
      </w:tr>
      <w:tr w:rsidR="000139B4" w:rsidRPr="000139B4" w14:paraId="0E851895" w14:textId="77777777" w:rsidTr="000139B4">
        <w:tc>
          <w:tcPr>
            <w:tcW w:w="1418" w:type="dxa"/>
          </w:tcPr>
          <w:p w14:paraId="186350F6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  <w:r w:rsidRPr="002837BE"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  <w:t>33.14.70</w:t>
            </w:r>
          </w:p>
          <w:p w14:paraId="3525AFE8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</w:p>
        </w:tc>
        <w:tc>
          <w:tcPr>
            <w:tcW w:w="13467" w:type="dxa"/>
          </w:tcPr>
          <w:p w14:paraId="01DA1626" w14:textId="77777777" w:rsidR="000139B4" w:rsidRPr="002837BE" w:rsidRDefault="000139B4" w:rsidP="00770EB3">
            <w:pPr>
              <w:pStyle w:val="ListParagraph"/>
              <w:numPr>
                <w:ilvl w:val="0"/>
                <w:numId w:val="4"/>
              </w:numPr>
              <w:spacing w:after="120"/>
              <w:ind w:left="318"/>
              <w:jc w:val="both"/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  <w:r w:rsidRPr="002837BE">
              <w:rPr>
                <w:rFonts w:asciiTheme="majorBidi" w:hAnsiTheme="majorBidi" w:cstheme="majorBidi"/>
                <w:color w:val="002060"/>
                <w:sz w:val="28"/>
                <w:szCs w:val="28"/>
                <w:lang w:val="tk-TM"/>
              </w:rPr>
              <w:t>Elektrik energiýasyny we elektrik toguny ölçemekde, gözegçilikde we synagdan geçirmekde ulanylýan gurallary we enjamlary abatlamak we tehniki taýdan hyzmat etmek işleri;</w:t>
            </w:r>
          </w:p>
        </w:tc>
      </w:tr>
      <w:tr w:rsidR="000139B4" w:rsidRPr="000139B4" w14:paraId="4155DFEA" w14:textId="77777777" w:rsidTr="000139B4">
        <w:trPr>
          <w:trHeight w:val="741"/>
        </w:trPr>
        <w:tc>
          <w:tcPr>
            <w:tcW w:w="1418" w:type="dxa"/>
          </w:tcPr>
          <w:p w14:paraId="230CB737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  <w:r w:rsidRPr="002837BE"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  <w:t>33.14.80</w:t>
            </w:r>
          </w:p>
          <w:p w14:paraId="39DD7D77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</w:p>
        </w:tc>
        <w:tc>
          <w:tcPr>
            <w:tcW w:w="13467" w:type="dxa"/>
          </w:tcPr>
          <w:p w14:paraId="012318D3" w14:textId="77777777" w:rsidR="000139B4" w:rsidRPr="002837BE" w:rsidRDefault="000139B4" w:rsidP="008E09FD">
            <w:pPr>
              <w:pStyle w:val="ListParagraph"/>
              <w:numPr>
                <w:ilvl w:val="0"/>
                <w:numId w:val="4"/>
              </w:numPr>
              <w:ind w:left="318"/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  <w:r w:rsidRPr="002837BE">
              <w:rPr>
                <w:rFonts w:asciiTheme="majorBidi" w:hAnsiTheme="majorBidi" w:cstheme="majorBidi"/>
                <w:color w:val="002060"/>
                <w:sz w:val="28"/>
                <w:szCs w:val="28"/>
                <w:lang w:val="tk-TM"/>
              </w:rPr>
              <w:t xml:space="preserve">Elektrik togy üçin niýetlenen simleri, kabelleri we </w:t>
            </w:r>
            <w:r w:rsidRPr="002837BE">
              <w:rPr>
                <w:rFonts w:asciiTheme="majorBidi" w:hAnsiTheme="majorBidi" w:cstheme="majorBidi"/>
                <w:iCs/>
                <w:color w:val="002060"/>
                <w:spacing w:val="-10"/>
                <w:sz w:val="28"/>
                <w:szCs w:val="28"/>
                <w:lang w:val="tk-TM"/>
              </w:rPr>
              <w:t>elektrik energiýasy bilen üznüksiz üpjün ediji çeşmeleri abatlamak;</w:t>
            </w:r>
          </w:p>
        </w:tc>
      </w:tr>
      <w:tr w:rsidR="000139B4" w:rsidRPr="002837BE" w14:paraId="2ED2D866" w14:textId="77777777" w:rsidTr="000139B4">
        <w:trPr>
          <w:trHeight w:val="547"/>
        </w:trPr>
        <w:tc>
          <w:tcPr>
            <w:tcW w:w="1418" w:type="dxa"/>
          </w:tcPr>
          <w:p w14:paraId="167BF172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2837BE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</w:rPr>
              <w:t>35.11.10</w:t>
            </w:r>
          </w:p>
        </w:tc>
        <w:tc>
          <w:tcPr>
            <w:tcW w:w="13467" w:type="dxa"/>
          </w:tcPr>
          <w:p w14:paraId="2BEA694C" w14:textId="77777777" w:rsidR="000139B4" w:rsidRPr="002837BE" w:rsidRDefault="000139B4" w:rsidP="0084346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18"/>
              <w:jc w:val="both"/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tk-TM"/>
              </w:rPr>
            </w:pPr>
            <w:r w:rsidRPr="002837BE">
              <w:rPr>
                <w:rFonts w:asciiTheme="majorBidi" w:hAnsiTheme="majorBidi" w:cstheme="majorBidi"/>
                <w:color w:val="984806" w:themeColor="accent6" w:themeShade="80"/>
                <w:sz w:val="28"/>
                <w:szCs w:val="28"/>
                <w:lang w:val="tk-TM"/>
              </w:rPr>
              <w:t>Ýylylyk elektrik stansiýalar arkaly elektrik energiýasyny öndürmek;</w:t>
            </w:r>
          </w:p>
        </w:tc>
      </w:tr>
      <w:tr w:rsidR="000139B4" w:rsidRPr="000139B4" w14:paraId="671C9B66" w14:textId="77777777" w:rsidTr="000139B4">
        <w:trPr>
          <w:trHeight w:val="554"/>
        </w:trPr>
        <w:tc>
          <w:tcPr>
            <w:tcW w:w="1418" w:type="dxa"/>
          </w:tcPr>
          <w:p w14:paraId="69C47DD2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2837BE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</w:rPr>
              <w:t>35.11.20</w:t>
            </w:r>
          </w:p>
        </w:tc>
        <w:tc>
          <w:tcPr>
            <w:tcW w:w="13467" w:type="dxa"/>
          </w:tcPr>
          <w:p w14:paraId="321BC70B" w14:textId="77777777" w:rsidR="000139B4" w:rsidRPr="002837BE" w:rsidRDefault="000139B4" w:rsidP="00843464">
            <w:pPr>
              <w:pStyle w:val="10"/>
              <w:keepNext/>
              <w:keepLines/>
              <w:numPr>
                <w:ilvl w:val="0"/>
                <w:numId w:val="4"/>
              </w:numPr>
              <w:shd w:val="clear" w:color="auto" w:fill="auto"/>
              <w:spacing w:after="120" w:line="240" w:lineRule="auto"/>
              <w:ind w:left="318"/>
              <w:jc w:val="both"/>
              <w:rPr>
                <w:color w:val="984806" w:themeColor="accent6" w:themeShade="80"/>
                <w:sz w:val="28"/>
                <w:szCs w:val="28"/>
                <w:lang w:val="tk-TM"/>
              </w:rPr>
            </w:pPr>
            <w:r w:rsidRPr="002837BE">
              <w:rPr>
                <w:rFonts w:asciiTheme="majorBidi" w:hAnsiTheme="majorBidi" w:cstheme="majorBidi"/>
                <w:color w:val="984806" w:themeColor="accent6" w:themeShade="80"/>
                <w:sz w:val="28"/>
                <w:szCs w:val="28"/>
                <w:lang w:val="tk-TM"/>
              </w:rPr>
              <w:t>Gidroelektrostansiýalar arkaly elektrik energiýasyny öndürmek;</w:t>
            </w:r>
          </w:p>
        </w:tc>
      </w:tr>
      <w:tr w:rsidR="000139B4" w:rsidRPr="002837BE" w14:paraId="0E9B7708" w14:textId="77777777" w:rsidTr="000139B4">
        <w:trPr>
          <w:trHeight w:val="549"/>
        </w:trPr>
        <w:tc>
          <w:tcPr>
            <w:tcW w:w="1418" w:type="dxa"/>
          </w:tcPr>
          <w:p w14:paraId="4F827B7C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</w:rPr>
            </w:pPr>
            <w:r w:rsidRPr="002837BE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</w:rPr>
              <w:t>35.11.90</w:t>
            </w:r>
          </w:p>
        </w:tc>
        <w:tc>
          <w:tcPr>
            <w:tcW w:w="13467" w:type="dxa"/>
          </w:tcPr>
          <w:p w14:paraId="5BC81F4F" w14:textId="77777777" w:rsidR="000139B4" w:rsidRPr="002837BE" w:rsidRDefault="000139B4" w:rsidP="0084346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18"/>
              <w:jc w:val="both"/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tk-TM"/>
              </w:rPr>
            </w:pPr>
            <w:r w:rsidRPr="002837BE">
              <w:rPr>
                <w:rFonts w:asciiTheme="majorBidi" w:hAnsiTheme="majorBidi" w:cstheme="majorBidi"/>
                <w:color w:val="984806" w:themeColor="accent6" w:themeShade="80"/>
                <w:sz w:val="28"/>
                <w:szCs w:val="28"/>
                <w:lang w:val="tk-TM"/>
              </w:rPr>
              <w:t>Beýleki elektrik stansiýalar arkaly elektrik energiýasyny öndürmek;</w:t>
            </w:r>
          </w:p>
        </w:tc>
      </w:tr>
      <w:tr w:rsidR="000139B4" w:rsidRPr="002837BE" w14:paraId="48256617" w14:textId="77777777" w:rsidTr="000139B4">
        <w:trPr>
          <w:trHeight w:val="571"/>
        </w:trPr>
        <w:tc>
          <w:tcPr>
            <w:tcW w:w="1418" w:type="dxa"/>
          </w:tcPr>
          <w:p w14:paraId="7D321CE2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tk-TM"/>
              </w:rPr>
            </w:pPr>
            <w:r w:rsidRPr="002837BE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</w:rPr>
              <w:t>35.12</w:t>
            </w:r>
            <w:r w:rsidRPr="002837BE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tk-TM"/>
              </w:rPr>
              <w:t>.00</w:t>
            </w:r>
          </w:p>
        </w:tc>
        <w:tc>
          <w:tcPr>
            <w:tcW w:w="13467" w:type="dxa"/>
          </w:tcPr>
          <w:p w14:paraId="068B0609" w14:textId="77777777" w:rsidR="000139B4" w:rsidRPr="002837BE" w:rsidRDefault="000139B4" w:rsidP="00843464">
            <w:pPr>
              <w:pStyle w:val="10"/>
              <w:keepNext/>
              <w:keepLines/>
              <w:numPr>
                <w:ilvl w:val="0"/>
                <w:numId w:val="4"/>
              </w:numPr>
              <w:shd w:val="clear" w:color="auto" w:fill="auto"/>
              <w:spacing w:after="120" w:line="240" w:lineRule="auto"/>
              <w:ind w:left="318"/>
              <w:jc w:val="both"/>
              <w:rPr>
                <w:color w:val="984806" w:themeColor="accent6" w:themeShade="80"/>
                <w:sz w:val="28"/>
                <w:szCs w:val="28"/>
                <w:lang w:val="tk-TM"/>
              </w:rPr>
            </w:pPr>
            <w:r w:rsidRPr="002837BE">
              <w:rPr>
                <w:rFonts w:asciiTheme="majorBidi" w:hAnsiTheme="majorBidi" w:cstheme="majorBidi"/>
                <w:color w:val="984806" w:themeColor="accent6" w:themeShade="80"/>
                <w:sz w:val="28"/>
                <w:szCs w:val="28"/>
                <w:lang w:val="tk-TM"/>
              </w:rPr>
              <w:t>Elektrik energiýasyny geçirmek;</w:t>
            </w:r>
          </w:p>
        </w:tc>
      </w:tr>
      <w:tr w:rsidR="000139B4" w:rsidRPr="002837BE" w14:paraId="737A26DE" w14:textId="77777777" w:rsidTr="000139B4">
        <w:tc>
          <w:tcPr>
            <w:tcW w:w="1418" w:type="dxa"/>
          </w:tcPr>
          <w:p w14:paraId="5DCA5759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tk-TM"/>
              </w:rPr>
            </w:pPr>
            <w:r w:rsidRPr="002837BE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</w:rPr>
              <w:t>35.13</w:t>
            </w:r>
            <w:r w:rsidRPr="002837BE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tk-TM"/>
              </w:rPr>
              <w:t>.00</w:t>
            </w:r>
          </w:p>
        </w:tc>
        <w:tc>
          <w:tcPr>
            <w:tcW w:w="13467" w:type="dxa"/>
          </w:tcPr>
          <w:p w14:paraId="3685C6C0" w14:textId="77777777" w:rsidR="000139B4" w:rsidRPr="002837BE" w:rsidRDefault="000139B4" w:rsidP="00843464">
            <w:pPr>
              <w:pStyle w:val="10"/>
              <w:keepNext/>
              <w:keepLines/>
              <w:numPr>
                <w:ilvl w:val="0"/>
                <w:numId w:val="4"/>
              </w:numPr>
              <w:shd w:val="clear" w:color="auto" w:fill="auto"/>
              <w:spacing w:after="120" w:line="240" w:lineRule="auto"/>
              <w:ind w:left="318"/>
              <w:jc w:val="both"/>
              <w:rPr>
                <w:color w:val="984806" w:themeColor="accent6" w:themeShade="80"/>
                <w:sz w:val="28"/>
                <w:szCs w:val="28"/>
                <w:lang w:val="tk-TM"/>
              </w:rPr>
            </w:pPr>
            <w:r w:rsidRPr="002837BE">
              <w:rPr>
                <w:rFonts w:asciiTheme="majorBidi" w:hAnsiTheme="majorBidi" w:cstheme="majorBidi"/>
                <w:color w:val="984806" w:themeColor="accent6" w:themeShade="80"/>
                <w:sz w:val="28"/>
                <w:szCs w:val="28"/>
                <w:lang w:val="tk-TM"/>
              </w:rPr>
              <w:t>Elektrik energiýasyny paýlamak;</w:t>
            </w:r>
          </w:p>
        </w:tc>
      </w:tr>
      <w:tr w:rsidR="000139B4" w:rsidRPr="000139B4" w14:paraId="6251C052" w14:textId="77777777" w:rsidTr="000139B4">
        <w:trPr>
          <w:trHeight w:val="529"/>
        </w:trPr>
        <w:tc>
          <w:tcPr>
            <w:tcW w:w="1418" w:type="dxa"/>
          </w:tcPr>
          <w:p w14:paraId="3032177F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  <w:lang w:val="tk-TM"/>
              </w:rPr>
            </w:pPr>
            <w:r w:rsidRPr="002837BE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4</w:t>
            </w:r>
            <w:r w:rsidRPr="002837BE">
              <w:rPr>
                <w:rFonts w:ascii="Times New Roman" w:hAnsi="Times New Roman" w:cs="Times New Roman"/>
                <w:color w:val="0000FF"/>
                <w:sz w:val="28"/>
                <w:szCs w:val="28"/>
                <w:lang w:val="tk-TM"/>
              </w:rPr>
              <w:t>2.22.10</w:t>
            </w:r>
          </w:p>
        </w:tc>
        <w:tc>
          <w:tcPr>
            <w:tcW w:w="13467" w:type="dxa"/>
          </w:tcPr>
          <w:p w14:paraId="0CBC3EED" w14:textId="77777777" w:rsidR="000139B4" w:rsidRPr="002837BE" w:rsidRDefault="000139B4" w:rsidP="00A6090E">
            <w:pPr>
              <w:pStyle w:val="10"/>
              <w:keepNext/>
              <w:keepLines/>
              <w:numPr>
                <w:ilvl w:val="0"/>
                <w:numId w:val="4"/>
              </w:numPr>
              <w:shd w:val="clear" w:color="auto" w:fill="auto"/>
              <w:spacing w:after="120" w:line="240" w:lineRule="auto"/>
              <w:ind w:left="318"/>
              <w:jc w:val="both"/>
              <w:rPr>
                <w:color w:val="0000FF"/>
                <w:sz w:val="28"/>
                <w:szCs w:val="28"/>
                <w:lang w:val="tk-TM"/>
              </w:rPr>
            </w:pPr>
            <w:r w:rsidRPr="002837BE">
              <w:rPr>
                <w:rFonts w:asciiTheme="majorBidi" w:hAnsiTheme="majorBidi" w:cstheme="majorBidi"/>
                <w:color w:val="0000FF"/>
                <w:sz w:val="28"/>
                <w:szCs w:val="28"/>
                <w:lang w:val="tk-TM"/>
              </w:rPr>
              <w:t>Elektrik toguny geçiriji ugurlary gurmak we çekmek;</w:t>
            </w:r>
          </w:p>
        </w:tc>
      </w:tr>
      <w:tr w:rsidR="000139B4" w:rsidRPr="000139B4" w14:paraId="41C0809F" w14:textId="77777777" w:rsidTr="000139B4">
        <w:trPr>
          <w:trHeight w:val="551"/>
        </w:trPr>
        <w:tc>
          <w:tcPr>
            <w:tcW w:w="1418" w:type="dxa"/>
          </w:tcPr>
          <w:p w14:paraId="754BE1C0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  <w:lang w:val="tk-TM"/>
              </w:rPr>
            </w:pPr>
            <w:r w:rsidRPr="002837BE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4</w:t>
            </w:r>
            <w:r w:rsidRPr="002837BE">
              <w:rPr>
                <w:rFonts w:ascii="Times New Roman" w:hAnsi="Times New Roman" w:cs="Times New Roman"/>
                <w:color w:val="0000FF"/>
                <w:sz w:val="28"/>
                <w:szCs w:val="28"/>
                <w:lang w:val="tk-TM"/>
              </w:rPr>
              <w:t>3.21.50</w:t>
            </w:r>
          </w:p>
        </w:tc>
        <w:tc>
          <w:tcPr>
            <w:tcW w:w="13467" w:type="dxa"/>
          </w:tcPr>
          <w:p w14:paraId="7B208C64" w14:textId="77777777" w:rsidR="000139B4" w:rsidRPr="002837BE" w:rsidRDefault="000139B4" w:rsidP="0084346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18"/>
              <w:jc w:val="both"/>
              <w:rPr>
                <w:rFonts w:ascii="Times New Roman" w:hAnsi="Times New Roman" w:cs="Times New Roman"/>
                <w:color w:val="0000FF"/>
                <w:sz w:val="28"/>
                <w:szCs w:val="28"/>
                <w:lang w:val="tk-TM"/>
              </w:rPr>
            </w:pPr>
            <w:r w:rsidRPr="002837BE">
              <w:rPr>
                <w:rFonts w:asciiTheme="majorBidi" w:hAnsiTheme="majorBidi" w:cstheme="majorBidi"/>
                <w:color w:val="0000FF"/>
                <w:sz w:val="28"/>
                <w:szCs w:val="28"/>
                <w:lang w:val="tk-TM"/>
              </w:rPr>
              <w:t>Elektroenergetika ulgamynda abzallaryň gurnama işlerini ýerine ýetirmek;</w:t>
            </w:r>
          </w:p>
        </w:tc>
      </w:tr>
      <w:tr w:rsidR="000139B4" w:rsidRPr="002837BE" w14:paraId="7867BFCF" w14:textId="77777777" w:rsidTr="000139B4">
        <w:trPr>
          <w:trHeight w:val="559"/>
        </w:trPr>
        <w:tc>
          <w:tcPr>
            <w:tcW w:w="1418" w:type="dxa"/>
          </w:tcPr>
          <w:p w14:paraId="11132DAE" w14:textId="77777777" w:rsidR="000139B4" w:rsidRPr="002837BE" w:rsidRDefault="000139B4" w:rsidP="00DD2D6F">
            <w:pPr>
              <w:jc w:val="center"/>
              <w:rPr>
                <w:rFonts w:ascii="Times New Roman" w:hAnsi="Times New Roman" w:cs="Times New Roman"/>
                <w:color w:val="008080"/>
                <w:sz w:val="28"/>
                <w:szCs w:val="28"/>
                <w:lang w:val="tk-TM"/>
              </w:rPr>
            </w:pPr>
            <w:r w:rsidRPr="002837BE">
              <w:rPr>
                <w:rFonts w:ascii="Times New Roman" w:hAnsi="Times New Roman" w:cs="Times New Roman"/>
                <w:color w:val="008080"/>
                <w:sz w:val="28"/>
                <w:szCs w:val="28"/>
              </w:rPr>
              <w:t>71.11</w:t>
            </w:r>
            <w:r w:rsidRPr="002837BE">
              <w:rPr>
                <w:rFonts w:ascii="Times New Roman" w:hAnsi="Times New Roman" w:cs="Times New Roman"/>
                <w:color w:val="008080"/>
                <w:sz w:val="28"/>
                <w:szCs w:val="28"/>
                <w:lang w:val="tk-TM"/>
              </w:rPr>
              <w:t>.40</w:t>
            </w:r>
          </w:p>
        </w:tc>
        <w:tc>
          <w:tcPr>
            <w:tcW w:w="13467" w:type="dxa"/>
          </w:tcPr>
          <w:p w14:paraId="27CC1E7D" w14:textId="77777777" w:rsidR="000139B4" w:rsidRPr="002837BE" w:rsidRDefault="000139B4" w:rsidP="006119C3">
            <w:pPr>
              <w:pStyle w:val="ListParagraph"/>
              <w:numPr>
                <w:ilvl w:val="0"/>
                <w:numId w:val="4"/>
              </w:numPr>
              <w:spacing w:after="120"/>
              <w:ind w:left="318" w:right="-38"/>
              <w:jc w:val="both"/>
              <w:rPr>
                <w:rFonts w:ascii="Times New Roman" w:hAnsi="Times New Roman" w:cs="Times New Roman"/>
                <w:color w:val="008080"/>
                <w:sz w:val="28"/>
                <w:szCs w:val="28"/>
                <w:lang w:val="tk-TM"/>
              </w:rPr>
            </w:pPr>
            <w:r w:rsidRPr="002837BE">
              <w:rPr>
                <w:rFonts w:asciiTheme="majorBidi" w:hAnsiTheme="majorBidi" w:cstheme="majorBidi"/>
                <w:color w:val="008080"/>
                <w:sz w:val="28"/>
                <w:szCs w:val="28"/>
                <w:lang w:val="tk-TM"/>
              </w:rPr>
              <w:t>Elektroenergetika ulgamynda taslama işleri;</w:t>
            </w:r>
          </w:p>
        </w:tc>
      </w:tr>
    </w:tbl>
    <w:p w14:paraId="3F3656CB" w14:textId="77777777" w:rsidR="00056947" w:rsidRPr="007B1E41" w:rsidRDefault="00056947" w:rsidP="00056947">
      <w:pPr>
        <w:ind w:left="-426"/>
        <w:jc w:val="center"/>
        <w:rPr>
          <w:rFonts w:ascii="Times New Roman" w:hAnsi="Times New Roman" w:cs="Times New Roman"/>
          <w:sz w:val="28"/>
          <w:szCs w:val="28"/>
          <w:lang w:val="tk-TM"/>
        </w:rPr>
      </w:pPr>
      <w:r w:rsidRPr="007B1E41">
        <w:rPr>
          <w:rFonts w:ascii="Times New Roman" w:hAnsi="Times New Roman" w:cs="Times New Roman"/>
          <w:color w:val="FF0000"/>
          <w:sz w:val="28"/>
          <w:szCs w:val="28"/>
          <w:lang w:val="tk-TM"/>
        </w:rPr>
        <w:t>(0.4kW-da) çenli, (10kW),  (35kW),  (110kW), (220kW), (500kW)</w:t>
      </w:r>
    </w:p>
    <w:p w14:paraId="22AC877C" w14:textId="77777777" w:rsidR="008B168D" w:rsidRPr="00DD2D6F" w:rsidRDefault="008B168D" w:rsidP="00DD2D6F">
      <w:pPr>
        <w:rPr>
          <w:rFonts w:ascii="Times New Roman" w:hAnsi="Times New Roman" w:cs="Times New Roman"/>
          <w:sz w:val="28"/>
          <w:szCs w:val="28"/>
          <w:lang w:val="tk-TM"/>
        </w:rPr>
      </w:pPr>
    </w:p>
    <w:sectPr w:rsidR="008B168D" w:rsidRPr="00DD2D6F" w:rsidSect="00E9282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73A31"/>
    <w:multiLevelType w:val="hybridMultilevel"/>
    <w:tmpl w:val="68283F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F194C"/>
    <w:multiLevelType w:val="hybridMultilevel"/>
    <w:tmpl w:val="51267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2E7EA4"/>
    <w:multiLevelType w:val="hybridMultilevel"/>
    <w:tmpl w:val="1A2EA65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9C4E39"/>
    <w:multiLevelType w:val="hybridMultilevel"/>
    <w:tmpl w:val="02700572"/>
    <w:lvl w:ilvl="0" w:tplc="0419000B">
      <w:start w:val="1"/>
      <w:numFmt w:val="bullet"/>
      <w:lvlText w:val=""/>
      <w:lvlJc w:val="left"/>
      <w:pPr>
        <w:ind w:left="10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09FD"/>
    <w:rsid w:val="000139B4"/>
    <w:rsid w:val="00056947"/>
    <w:rsid w:val="0020094B"/>
    <w:rsid w:val="002837BE"/>
    <w:rsid w:val="003A64FD"/>
    <w:rsid w:val="003D2D5E"/>
    <w:rsid w:val="006119C3"/>
    <w:rsid w:val="00734086"/>
    <w:rsid w:val="0074731F"/>
    <w:rsid w:val="00770EB3"/>
    <w:rsid w:val="00827EB9"/>
    <w:rsid w:val="00843464"/>
    <w:rsid w:val="008B168D"/>
    <w:rsid w:val="008E09FD"/>
    <w:rsid w:val="009B10EB"/>
    <w:rsid w:val="00A6090E"/>
    <w:rsid w:val="00CE53E1"/>
    <w:rsid w:val="00DD2D6F"/>
    <w:rsid w:val="00E20DBB"/>
    <w:rsid w:val="00E92820"/>
    <w:rsid w:val="00F413D0"/>
    <w:rsid w:val="00F67DBA"/>
    <w:rsid w:val="00F7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51DF6"/>
  <w15:docId w15:val="{563CEF5D-39D0-4841-99DB-D7DD7F85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9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0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09FD"/>
    <w:pPr>
      <w:ind w:left="720"/>
      <w:contextualSpacing/>
    </w:pPr>
  </w:style>
  <w:style w:type="character" w:customStyle="1" w:styleId="1">
    <w:name w:val="Заголовок №1_"/>
    <w:basedOn w:val="DefaultParagraphFont"/>
    <w:link w:val="10"/>
    <w:uiPriority w:val="99"/>
    <w:rsid w:val="008E09F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8E09FD"/>
    <w:pPr>
      <w:widowControl w:val="0"/>
      <w:shd w:val="clear" w:color="auto" w:fill="FFFFFF"/>
      <w:spacing w:after="0" w:line="215" w:lineRule="exact"/>
      <w:outlineLvl w:val="0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Samyrat Popanow</dc:creator>
  <cp:lastModifiedBy>Akynyaz Yazmyradov</cp:lastModifiedBy>
  <cp:revision>21</cp:revision>
  <cp:lastPrinted>2020-06-04T12:35:00Z</cp:lastPrinted>
  <dcterms:created xsi:type="dcterms:W3CDTF">2020-06-03T06:17:00Z</dcterms:created>
  <dcterms:modified xsi:type="dcterms:W3CDTF">2024-01-23T18:56:00Z</dcterms:modified>
</cp:coreProperties>
</file>